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BC" w:rsidRDefault="00081FBC" w:rsidP="009D7B75">
      <w:pPr>
        <w:shd w:val="clear" w:color="auto" w:fill="FFFFFF"/>
        <w:jc w:val="center"/>
        <w:rPr>
          <w:rFonts w:cs="Tahoma"/>
          <w:b/>
          <w:bCs/>
          <w:color w:val="333333"/>
          <w:kern w:val="36"/>
        </w:rPr>
      </w:pPr>
      <w:r w:rsidRPr="00081FBC">
        <w:rPr>
          <w:rFonts w:cs="Tahoma"/>
          <w:b/>
          <w:bCs/>
          <w:color w:val="333333"/>
          <w:kern w:val="36"/>
        </w:rPr>
        <w:t>ENTRY LEVEL SUPERVISION FOR TEAM LEADERS</w:t>
      </w:r>
    </w:p>
    <w:p w:rsidR="009D7B75" w:rsidRPr="00A90F43" w:rsidRDefault="009D7B75" w:rsidP="009D7B75">
      <w:pPr>
        <w:shd w:val="clear" w:color="auto" w:fill="FFFFFF"/>
        <w:jc w:val="center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bCs/>
          <w:color w:val="333333"/>
          <w:kern w:val="36"/>
          <w:sz w:val="20"/>
          <w:szCs w:val="20"/>
        </w:rPr>
        <w:t>SAQA US ID 119350</w:t>
      </w:r>
      <w:r w:rsidRPr="00A90F43">
        <w:rPr>
          <w:rFonts w:cs="Tahoma"/>
          <w:color w:val="333333"/>
          <w:sz w:val="20"/>
          <w:szCs w:val="20"/>
        </w:rPr>
        <w:t xml:space="preserve"> NQF level: 5 Credits: 15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</w:rPr>
        <w:t>INTRODUCTION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This programme is intended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people w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king within a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environment, specialising in Public Finance Management and Administration, where the acquisition of competence against this standard will add value to the participant’s job. </w:t>
      </w:r>
    </w:p>
    <w:p w:rsidR="00663894" w:rsidRPr="00A90F43" w:rsidRDefault="00663894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 xml:space="preserve">This programme is aligned to the following Unit Standards: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Apply accounting principles and procedures in the preparation of rep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ts and decision-making (119350).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</w:rPr>
        <w:t>PROGRAMME OUTCOMES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 xml:space="preserve">On completion of this learning programme, learners will be able to: </w:t>
      </w:r>
    </w:p>
    <w:p w:rsidR="009D7B75" w:rsidRPr="00A90F43" w:rsidRDefault="009D7B75" w:rsidP="009D7B75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Demonstrate an understanding of accounting principles and rep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ting requirements and nature of accounting functions in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.</w:t>
      </w:r>
    </w:p>
    <w:p w:rsidR="009D7B75" w:rsidRPr="00A90F43" w:rsidRDefault="009D7B75" w:rsidP="009D7B75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Use accounting techniques and approaches to process financial inf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mation.</w:t>
      </w:r>
    </w:p>
    <w:p w:rsidR="009D7B75" w:rsidRPr="00A90F43" w:rsidRDefault="009D7B75" w:rsidP="009D7B75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Apply end of period accounting procedures in the preparation of financial statements.</w:t>
      </w:r>
    </w:p>
    <w:p w:rsidR="009D7B75" w:rsidRPr="00A90F43" w:rsidRDefault="009D7B75" w:rsidP="009D7B75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Apply procedures necessary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control over cash transactions and balances.</w:t>
      </w:r>
    </w:p>
    <w:p w:rsidR="009D7B75" w:rsidRPr="00A90F43" w:rsidRDefault="009D7B75" w:rsidP="009D7B75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Utilise procedures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rep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ting and rec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ding accounts receivables.</w:t>
      </w:r>
    </w:p>
    <w:p w:rsidR="009D7B75" w:rsidRPr="00A90F43" w:rsidRDefault="009D7B75" w:rsidP="009D7B75">
      <w:pPr>
        <w:numPr>
          <w:ilvl w:val="0"/>
          <w:numId w:val="1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Utilise procedures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rec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ding and rep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ting on liabilities in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.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</w:rPr>
        <w:t>PROGRAMME OUTLINE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UNIT 1: Demonstrate an understanding of accounting principles and rep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ting requirements and nature of accounting functions in the public sect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.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Explain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accounting environment in the context of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.</w:t>
      </w:r>
    </w:p>
    <w:p w:rsidR="009D7B75" w:rsidRPr="00A90F43" w:rsidRDefault="009D7B75" w:rsidP="009D7B75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 xml:space="preserve">Explain the nature of accounting principles, concepts and 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ganisations influencing the development of accounting practice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.</w:t>
      </w:r>
    </w:p>
    <w:p w:rsidR="009D7B75" w:rsidRPr="00A90F43" w:rsidRDefault="009D7B75" w:rsidP="009D7B75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Implement appropriate accounting systems and procedures in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environment.</w:t>
      </w:r>
    </w:p>
    <w:p w:rsidR="009D7B75" w:rsidRPr="00A90F43" w:rsidRDefault="009D7B75" w:rsidP="009D7B75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Explain treasury guidelines related to accounting.</w:t>
      </w:r>
    </w:p>
    <w:p w:rsidR="009D7B75" w:rsidRPr="00A90F43" w:rsidRDefault="009D7B75" w:rsidP="009D7B75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Understand the imp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tance of maintaining accounting rec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ds that are updated in a timely manner.</w:t>
      </w:r>
    </w:p>
    <w:p w:rsidR="009D7B75" w:rsidRPr="00A90F43" w:rsidRDefault="009D7B75" w:rsidP="009D7B75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Understand the different financial rep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ts that supp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t management and decision making in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.</w:t>
      </w:r>
    </w:p>
    <w:p w:rsidR="009D7B75" w:rsidRPr="00A90F43" w:rsidRDefault="009D7B75" w:rsidP="009D7B75">
      <w:pPr>
        <w:numPr>
          <w:ilvl w:val="0"/>
          <w:numId w:val="2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Understand the difference between the cash and accrual basis of accounting.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UNIT 2: Use accounting techniques and approaches to process financial inf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mation.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Prepare the different accounting rec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ds that are necessary to process financial inf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mation. These include the general ledger, cash books, and fixed asset registers and st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es ledgers.</w:t>
      </w:r>
    </w:p>
    <w:p w:rsidR="009D7B75" w:rsidRPr="00A90F43" w:rsidRDefault="009D7B75" w:rsidP="009D7B75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Prepare and analyse regular rep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ts on the financial position, financial perf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mance and cash-flows.</w:t>
      </w:r>
    </w:p>
    <w:p w:rsidR="009D7B75" w:rsidRPr="00A90F43" w:rsidRDefault="009D7B75" w:rsidP="009D7B75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Present inf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mation to decision-makers on the perf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mance against the budget.</w:t>
      </w:r>
    </w:p>
    <w:p w:rsidR="009D7B75" w:rsidRPr="00A90F43" w:rsidRDefault="009D7B75" w:rsidP="009D7B75">
      <w:pPr>
        <w:numPr>
          <w:ilvl w:val="0"/>
          <w:numId w:val="3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Explain the use and role of the standard chart of accounts in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.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UNIT 3: Apply end of period accounting procedures in the preparation of financial statements</w:t>
      </w:r>
      <w:r w:rsidRPr="00A90F43">
        <w:rPr>
          <w:rFonts w:cs="Tahoma"/>
          <w:color w:val="333333"/>
          <w:sz w:val="20"/>
          <w:szCs w:val="20"/>
        </w:rPr>
        <w:t xml:space="preserve">. </w:t>
      </w:r>
    </w:p>
    <w:p w:rsidR="009D7B75" w:rsidRPr="00A90F43" w:rsidRDefault="009D7B75" w:rsidP="009D7B75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Use appropriate end of period accounting procedures to finalise selected financial statements.</w:t>
      </w:r>
    </w:p>
    <w:p w:rsidR="009D7B75" w:rsidRPr="00A90F43" w:rsidRDefault="009D7B75" w:rsidP="009D7B75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End of period transactions and events are recognised, measured and rec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ded in finalising financial statements in acc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dance with standards applying to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.</w:t>
      </w:r>
    </w:p>
    <w:p w:rsidR="009D7B75" w:rsidRPr="00A90F43" w:rsidRDefault="009D7B75" w:rsidP="009D7B75">
      <w:pPr>
        <w:numPr>
          <w:ilvl w:val="0"/>
          <w:numId w:val="4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Review and present year-end financial statements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approval to the appropriate person in the prescribe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mat.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UNIT 4: Apply procedures necessary f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 xml:space="preserve"> control over cash transactions and balances.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Apply sound procedures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rec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ding of cash receipts and payments.</w:t>
      </w:r>
    </w:p>
    <w:p w:rsidR="009D7B75" w:rsidRPr="00A90F43" w:rsidRDefault="009D7B75" w:rsidP="009D7B75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Prepare regular reconciliations of cash and bank (monthly basis).</w:t>
      </w:r>
    </w:p>
    <w:p w:rsidR="009D7B75" w:rsidRPr="00A90F43" w:rsidRDefault="009D7B75" w:rsidP="009D7B75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Identify and explain the principles and procedures underlying procedures of petty cash funds in the public sect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.</w:t>
      </w:r>
    </w:p>
    <w:p w:rsidR="009D7B75" w:rsidRPr="00A90F43" w:rsidRDefault="009D7B75" w:rsidP="009D7B75">
      <w:pPr>
        <w:numPr>
          <w:ilvl w:val="0"/>
          <w:numId w:val="5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 xml:space="preserve">Apply generally recognised internal controls 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principles in the handling of cash receipts and payments.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lastRenderedPageBreak/>
        <w:t>UNIT 5: Utilise procedures f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 xml:space="preserve"> rep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ting and rec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ding accounts receivables.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Apply sound procedures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issuing invoices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services rendered.</w:t>
      </w:r>
    </w:p>
    <w:p w:rsidR="009D7B75" w:rsidRPr="00A90F43" w:rsidRDefault="009D7B75" w:rsidP="009D7B75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Maintain and reconcile accounts receivable ledgers.</w:t>
      </w:r>
    </w:p>
    <w:p w:rsidR="009D7B75" w:rsidRPr="00A90F43" w:rsidRDefault="009D7B75" w:rsidP="009D7B75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Prepare an age analysis to monit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debt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payments effectively.</w:t>
      </w:r>
    </w:p>
    <w:p w:rsidR="009D7B75" w:rsidRPr="00A90F43" w:rsidRDefault="009D7B75" w:rsidP="009D7B75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Collections of bad debts and rep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ts related thereto are completed.</w:t>
      </w:r>
    </w:p>
    <w:p w:rsidR="009D7B75" w:rsidRPr="00A90F43" w:rsidRDefault="009D7B75" w:rsidP="009D7B75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All legalities pertaining to the handing over of bad debt accounts are adhered to.</w:t>
      </w:r>
    </w:p>
    <w:p w:rsidR="009D7B75" w:rsidRPr="00A90F43" w:rsidRDefault="009D7B75" w:rsidP="009D7B75">
      <w:pPr>
        <w:numPr>
          <w:ilvl w:val="0"/>
          <w:numId w:val="6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Discounts and interest calculations are determined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 accounts receivable acc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ding to agreed payment terms.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UNIT 6: Utilise procedures f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 xml:space="preserve"> rec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ding and rep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ting on liabilities in the public sect</w:t>
      </w:r>
      <w:smartTag w:uri="urn:schemas-microsoft-com:office:smarttags" w:element="PersonName">
        <w:r w:rsidRPr="00A90F43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.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Compile and reconcile liabilities and their measurements.</w:t>
      </w:r>
    </w:p>
    <w:p w:rsidR="009D7B75" w:rsidRPr="00A90F43" w:rsidRDefault="009D7B75" w:rsidP="009D7B75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Calculate interest on the liable amounts.</w:t>
      </w:r>
    </w:p>
    <w:p w:rsidR="009D7B75" w:rsidRPr="00A90F43" w:rsidRDefault="009D7B75" w:rsidP="009D7B75">
      <w:pPr>
        <w:numPr>
          <w:ilvl w:val="0"/>
          <w:numId w:val="7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Calculate discounts acc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>ding to payment terms and conditions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</w:rPr>
        <w:t>METHODOLOGY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 xml:space="preserve">5 Days contact session.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</w:rPr>
        <w:t>Formative assessment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The f</w:t>
      </w:r>
      <w:smartTag w:uri="urn:schemas-microsoft-com:office:smarttags" w:element="PersonName">
        <w:r w:rsidRPr="00A90F43">
          <w:rPr>
            <w:rFonts w:cs="Tahoma"/>
            <w:color w:val="333333"/>
            <w:sz w:val="20"/>
            <w:szCs w:val="20"/>
          </w:rPr>
          <w:t>or</w:t>
        </w:r>
      </w:smartTag>
      <w:r w:rsidRPr="00A90F43">
        <w:rPr>
          <w:rFonts w:cs="Tahoma"/>
          <w:color w:val="333333"/>
          <w:sz w:val="20"/>
          <w:szCs w:val="20"/>
        </w:rPr>
        <w:t xml:space="preserve">mative assessment will be done by the participant by way of self assessment by completing the learning tasks/activities as set out at the end of each unit contained in the remainder of this module.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</w:rPr>
        <w:t>Summative assessment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 xml:space="preserve">One comprehensive individual assignment that can be prepared by the participant on a progressive basis as the module takes place.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</w:rPr>
        <w:t>TARGET GROUP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numPr>
          <w:ilvl w:val="0"/>
          <w:numId w:val="8"/>
        </w:num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>Municipal officials and managers.</w:t>
      </w:r>
      <w:r w:rsidRPr="00A90F43">
        <w:rPr>
          <w:rStyle w:val="Strong"/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Style w:val="Strong"/>
          <w:rFonts w:cs="Tahoma"/>
          <w:color w:val="333333"/>
          <w:sz w:val="20"/>
          <w:szCs w:val="20"/>
        </w:rPr>
        <w:t>BENEFITS</w:t>
      </w:r>
      <w:r w:rsidRPr="00A90F43">
        <w:rPr>
          <w:rFonts w:cs="Tahoma"/>
          <w:color w:val="333333"/>
          <w:sz w:val="20"/>
          <w:szCs w:val="20"/>
        </w:rPr>
        <w:t xml:space="preserve">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  <w:r w:rsidRPr="00A90F43">
        <w:rPr>
          <w:rFonts w:cs="Tahoma"/>
          <w:color w:val="333333"/>
          <w:sz w:val="20"/>
          <w:szCs w:val="20"/>
        </w:rPr>
        <w:t xml:space="preserve">This standard will also add value to the public officials who are seeking to develop a career pathway towards becoming an accomplished public finance and administration specialist. </w:t>
      </w: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9D7B75" w:rsidRPr="00A90F43" w:rsidRDefault="009D7B75" w:rsidP="009D7B75">
      <w:pPr>
        <w:shd w:val="clear" w:color="auto" w:fill="FFFFFF"/>
        <w:rPr>
          <w:rFonts w:cs="Tahoma"/>
          <w:color w:val="333333"/>
          <w:sz w:val="20"/>
          <w:szCs w:val="20"/>
        </w:rPr>
      </w:pPr>
    </w:p>
    <w:p w:rsidR="0087517A" w:rsidRDefault="0087517A"/>
    <w:sectPr w:rsidR="0087517A" w:rsidSect="00875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4E1"/>
    <w:multiLevelType w:val="multilevel"/>
    <w:tmpl w:val="F7D2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11E28"/>
    <w:multiLevelType w:val="multilevel"/>
    <w:tmpl w:val="282E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B562C"/>
    <w:multiLevelType w:val="multilevel"/>
    <w:tmpl w:val="27FA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60218"/>
    <w:multiLevelType w:val="multilevel"/>
    <w:tmpl w:val="F5F4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B516D"/>
    <w:multiLevelType w:val="multilevel"/>
    <w:tmpl w:val="117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C1A6D"/>
    <w:multiLevelType w:val="multilevel"/>
    <w:tmpl w:val="1FD8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77007"/>
    <w:multiLevelType w:val="multilevel"/>
    <w:tmpl w:val="3826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A14C2"/>
    <w:multiLevelType w:val="multilevel"/>
    <w:tmpl w:val="EFA4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D7B75"/>
    <w:rsid w:val="00081FBC"/>
    <w:rsid w:val="00663894"/>
    <w:rsid w:val="0087517A"/>
    <w:rsid w:val="009D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75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D7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Sibisi TN</dc:creator>
  <cp:lastModifiedBy>Sibisi TN</cp:lastModifiedBy>
  <cp:revision>3</cp:revision>
  <dcterms:created xsi:type="dcterms:W3CDTF">2013-01-09T00:27:00Z</dcterms:created>
  <dcterms:modified xsi:type="dcterms:W3CDTF">2013-01-09T00:30:00Z</dcterms:modified>
</cp:coreProperties>
</file>